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090" w:rsidRDefault="00BC7090" w:rsidP="00BC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E’ in preparazione il primo articolo di </w:t>
      </w:r>
      <w:proofErr w:type="spellStart"/>
      <w:r>
        <w:rPr>
          <w:sz w:val="28"/>
          <w:szCs w:val="28"/>
        </w:rPr>
        <w:t>Taxbnb</w:t>
      </w:r>
      <w:proofErr w:type="spellEnd"/>
      <w:r>
        <w:rPr>
          <w:sz w:val="28"/>
          <w:szCs w:val="28"/>
        </w:rPr>
        <w:t xml:space="preserve"> per FMPI </w:t>
      </w:r>
      <w:proofErr w:type="spellStart"/>
      <w:r>
        <w:rPr>
          <w:sz w:val="28"/>
          <w:szCs w:val="28"/>
        </w:rPr>
        <w:t>Hospitality</w:t>
      </w:r>
      <w:proofErr w:type="spellEnd"/>
      <w:r>
        <w:rPr>
          <w:sz w:val="28"/>
          <w:szCs w:val="28"/>
        </w:rPr>
        <w:t xml:space="preserve">, che riguarderà alcune importanti novità, come il </w:t>
      </w:r>
      <w:proofErr w:type="spellStart"/>
      <w:r>
        <w:rPr>
          <w:sz w:val="28"/>
          <w:szCs w:val="28"/>
        </w:rPr>
        <w:t>Superbonus</w:t>
      </w:r>
      <w:proofErr w:type="spellEnd"/>
      <w:r>
        <w:rPr>
          <w:sz w:val="28"/>
          <w:szCs w:val="28"/>
        </w:rPr>
        <w:t xml:space="preserve"> 80% per il turismo e la depenalizzazione dell’imposta di soggiorno. L’articolo sarà predisposto dal Dott. Sergio Lombardi, commercialista autore di numerose pubblicazioni in materia di turismo sulle più importanti testate nazionali. </w:t>
      </w:r>
    </w:p>
    <w:p w:rsidR="00BC7090" w:rsidRDefault="00BC7090" w:rsidP="00BC7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Proprio sulle novità sull’imposta di soggiorno FMPI </w:t>
      </w:r>
      <w:proofErr w:type="spellStart"/>
      <w:r>
        <w:rPr>
          <w:sz w:val="28"/>
          <w:szCs w:val="28"/>
        </w:rPr>
        <w:t>Hospitality</w:t>
      </w:r>
      <w:proofErr w:type="spellEnd"/>
      <w:r>
        <w:rPr>
          <w:sz w:val="28"/>
          <w:szCs w:val="28"/>
        </w:rPr>
        <w:t xml:space="preserve"> sta organizzando, in collaborazione con l’Ordine dei Dottori Commercialisti, un </w:t>
      </w:r>
      <w:proofErr w:type="spellStart"/>
      <w:r>
        <w:rPr>
          <w:sz w:val="28"/>
          <w:szCs w:val="28"/>
        </w:rPr>
        <w:t>webinar</w:t>
      </w:r>
      <w:proofErr w:type="spellEnd"/>
      <w:r>
        <w:rPr>
          <w:sz w:val="28"/>
          <w:szCs w:val="28"/>
        </w:rPr>
        <w:t xml:space="preserve"> per il 21 gennaio 2022. </w:t>
      </w:r>
    </w:p>
    <w:p w:rsidR="00BC7090" w:rsidRDefault="00BC7090" w:rsidP="00BC7090">
      <w:pPr>
        <w:jc w:val="both"/>
        <w:rPr>
          <w:sz w:val="28"/>
          <w:szCs w:val="28"/>
        </w:rPr>
      </w:pPr>
      <w:r>
        <w:rPr>
          <w:sz w:val="28"/>
          <w:szCs w:val="28"/>
        </w:rPr>
        <w:t>A breve forniremo tutte le info per partecipare all’evento online.</w:t>
      </w:r>
    </w:p>
    <w:p w:rsidR="00B86CED" w:rsidRDefault="00B86CED">
      <w:bookmarkStart w:id="0" w:name="_GoBack"/>
      <w:bookmarkEnd w:id="0"/>
    </w:p>
    <w:sectPr w:rsidR="00B86C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90"/>
    <w:rsid w:val="00B86CED"/>
    <w:rsid w:val="00BC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195FA-7FE6-487C-831C-E598E597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C70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2022-01-12T09:30:00Z</dcterms:created>
  <dcterms:modified xsi:type="dcterms:W3CDTF">2022-01-12T09:31:00Z</dcterms:modified>
</cp:coreProperties>
</file>